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Discernment of Gifts Overview</w:t>
      </w:r>
    </w:p>
    <w:p w:rsidR="002A4CD5" w:rsidRDefault="002A4CD5" w:rsidP="00714C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As the parish works on sustaining Stewardship as a way of life, it will be important to help those in the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parish understand, recognize and name the Gifts they have received from God. Through</w:t>
      </w: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Discernment of Gifts, all the people of the faith community can discover more deeply the Gifts they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have received so that they in turn can offer them in love and service to their families, their church and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their communities.</w:t>
      </w: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In order to know how to discern Spiritual Gifts, one needs to understand the distinction between a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Talent and a Spiritual Gift. Once understood, Discernment of true Spiritual Gifts can take place.</w:t>
      </w: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Talent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: </w:t>
      </w:r>
      <w:r>
        <w:rPr>
          <w:rFonts w:ascii="ArialMT" w:hAnsi="ArialMT" w:cs="ArialMT"/>
        </w:rPr>
        <w:t>A Talent is the ability to do something very well. It is a God-given gift that one receives for his or her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own use and benefit. It brings great joy and fulfillment in one’s personal life or job. Perhaps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someone has gone to school or workshops to become very good at it. An example would be a highly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respected carpenter. He may be one of the best carpenters around. His work is exquisite. People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come from all over the area to purchase his products. He loves creating masterpieces, but at the end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of the work day he may not want to look at another piece of wood. He may not want to go to the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parish and build bookcases for Father. He becomes crabby and deflated. The reason he is not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willing to do carpentry at the parish or for the community is because this is not his Spiritual Gift. He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was not spiritually gifted with this </w:t>
      </w:r>
      <w:r>
        <w:rPr>
          <w:rFonts w:ascii="Arial-ItalicMT" w:hAnsi="Arial-ItalicMT" w:cs="Arial-ItalicMT"/>
          <w:i/>
          <w:iCs/>
        </w:rPr>
        <w:t xml:space="preserve">Creative Gift </w:t>
      </w:r>
      <w:r>
        <w:rPr>
          <w:rFonts w:ascii="ArialMT" w:hAnsi="ArialMT" w:cs="ArialMT"/>
        </w:rPr>
        <w:t>to build up the Body of Christ. It is a personal gift for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oneself, not a communal gift.</w:t>
      </w: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Spiritual Gift</w:t>
      </w: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 xml:space="preserve">:  </w:t>
      </w:r>
      <w:r>
        <w:rPr>
          <w:rFonts w:ascii="ArialMT" w:hAnsi="ArialMT" w:cs="ArialMT"/>
        </w:rPr>
        <w:t xml:space="preserve">A Spiritual Gift or </w:t>
      </w:r>
      <w:proofErr w:type="spellStart"/>
      <w:r>
        <w:rPr>
          <w:rFonts w:ascii="ArialMT" w:hAnsi="ArialMT" w:cs="ArialMT"/>
        </w:rPr>
        <w:t>Charism</w:t>
      </w:r>
      <w:proofErr w:type="spellEnd"/>
      <w:r>
        <w:rPr>
          <w:rFonts w:ascii="ArialMT" w:hAnsi="ArialMT" w:cs="ArialMT"/>
        </w:rPr>
        <w:t xml:space="preserve"> is a special </w:t>
      </w:r>
      <w:r>
        <w:rPr>
          <w:rFonts w:ascii="Arial-ItalicMT" w:hAnsi="Arial-ItalicMT" w:cs="Arial-ItalicMT"/>
          <w:i/>
          <w:iCs/>
        </w:rPr>
        <w:t xml:space="preserve">Baptismal Gift </w:t>
      </w:r>
      <w:r>
        <w:rPr>
          <w:rFonts w:ascii="ArialMT" w:hAnsi="ArialMT" w:cs="ArialMT"/>
        </w:rPr>
        <w:t>given to Christians by the Holy Spirit to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empower them to act as God’s channels of love and redeeming presence to build up the Body of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Christ, the Church. The Catechism of the Catholic Church teaches that the Holy Spirit “comes to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meet us and kindles the faith in us. By virtue of our baptism…the Holy Spirit in the Church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communicates to us, intimately and personally, the life that originates in the Father and is offered to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us in the </w:t>
      </w:r>
      <w:proofErr w:type="spellStart"/>
      <w:r>
        <w:rPr>
          <w:rFonts w:ascii="ArialMT" w:hAnsi="ArialMT" w:cs="ArialMT"/>
        </w:rPr>
        <w:t>Son</w:t>
      </w:r>
      <w:proofErr w:type="spellEnd"/>
      <w:r>
        <w:rPr>
          <w:rFonts w:ascii="ArialMT" w:hAnsi="ArialMT" w:cs="ArialMT"/>
        </w:rPr>
        <w:t>” (No. 683).</w:t>
      </w: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5639D0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Each baptized Christian has at least one Spiritual Gift, a special grace-gift meant to be used for God’s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people. In the Catechism we learn, “Whether extraordinary or simple and humble, </w:t>
      </w:r>
      <w:proofErr w:type="spellStart"/>
      <w:r>
        <w:rPr>
          <w:rFonts w:ascii="ArialMT" w:hAnsi="ArialMT" w:cs="ArialMT"/>
        </w:rPr>
        <w:t>charisms</w:t>
      </w:r>
      <w:proofErr w:type="spellEnd"/>
      <w:r>
        <w:rPr>
          <w:rFonts w:ascii="ArialMT" w:hAnsi="ArialMT" w:cs="ArialMT"/>
        </w:rPr>
        <w:t xml:space="preserve"> are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graces of the Holy Spirit which directly or indirectly benefit the Church, ordered as they are to her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building up, to the good of men and to the needs of the world” (No. 799). “</w:t>
      </w:r>
      <w:proofErr w:type="spellStart"/>
      <w:r>
        <w:rPr>
          <w:rFonts w:ascii="ArialMT" w:hAnsi="ArialMT" w:cs="ArialMT"/>
        </w:rPr>
        <w:t>Charisms</w:t>
      </w:r>
      <w:proofErr w:type="spellEnd"/>
      <w:r>
        <w:rPr>
          <w:rFonts w:ascii="ArialMT" w:hAnsi="ArialMT" w:cs="ArialMT"/>
        </w:rPr>
        <w:t xml:space="preserve"> are to be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accepted with gratitude by the person who receives </w:t>
      </w:r>
      <w:proofErr w:type="gramStart"/>
      <w:r>
        <w:rPr>
          <w:rFonts w:ascii="ArialMT" w:hAnsi="ArialMT" w:cs="ArialMT"/>
        </w:rPr>
        <w:t>them,</w:t>
      </w:r>
      <w:proofErr w:type="gramEnd"/>
      <w:r>
        <w:rPr>
          <w:rFonts w:ascii="ArialMT" w:hAnsi="ArialMT" w:cs="ArialMT"/>
        </w:rPr>
        <w:t xml:space="preserve"> and by all members of the Church as well.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They are a wonderfully rich grace for the apostolic vitality and for the holiness of the entire Body of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Christ, provided they really are genuine gifts of the Holy Spirit and are used in full conformity with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authentic promptings of this same Spirit, that is, in keeping with charity, the true measure of all</w:t>
      </w:r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charisms</w:t>
      </w:r>
      <w:proofErr w:type="spellEnd"/>
      <w:r>
        <w:rPr>
          <w:rFonts w:ascii="ArialMT" w:hAnsi="ArialMT" w:cs="ArialMT"/>
        </w:rPr>
        <w:t>” (No. 800).</w:t>
      </w: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36"/>
          <w:szCs w:val="36"/>
        </w:rPr>
      </w:pPr>
      <w:r>
        <w:rPr>
          <w:rFonts w:ascii="Arial-ItalicMT" w:hAnsi="Arial-ItalicMT" w:cs="Arial-ItalicMT"/>
          <w:i/>
          <w:iCs/>
          <w:sz w:val="36"/>
          <w:szCs w:val="36"/>
        </w:rPr>
        <w:t>Discernment of Gifts</w:t>
      </w: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An example of a Spiritual Gift would be one that has the Gift of </w:t>
      </w:r>
      <w:r>
        <w:rPr>
          <w:rFonts w:ascii="Arial-ItalicMT" w:hAnsi="Arial-ItalicMT" w:cs="Arial-ItalicMT"/>
          <w:i/>
          <w:iCs/>
        </w:rPr>
        <w:t>Hospitality</w:t>
      </w:r>
      <w:r>
        <w:rPr>
          <w:rFonts w:ascii="ArialMT" w:hAnsi="ArialMT" w:cs="ArialMT"/>
        </w:rPr>
        <w:t>. This person is always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smiling, happy, inviting, giving and loving. She exudes Christ. Even if she is greeting or welcoming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people all day, she still remains upbeat and energized. At the end of the day she is extremely tired,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but if you asked her to do the same thing tomorrow, she would jump at the chance.</w:t>
      </w:r>
      <w:r>
        <w:rPr>
          <w:rFonts w:ascii="ArialMT" w:hAnsi="ArialMT" w:cs="ArialMT"/>
        </w:rPr>
        <w:t xml:space="preserve">  </w:t>
      </w:r>
      <w:r>
        <w:rPr>
          <w:rFonts w:ascii="ArialMT" w:hAnsi="ArialMT" w:cs="ArialMT"/>
        </w:rPr>
        <w:t>A person can however, have a Talent that is also his or her Spiritual Gift. If one cannot get enough of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what he or she is good at and all the honor and glory go back to God, then that person needs to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research this as his or her Spiritual Gift. If others are empowered when one uses his or her Spiritual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Gift and God can be seen as working through that person, then the Talent and Spiritual Gift are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probably the same.</w:t>
      </w: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</w:p>
    <w:p w:rsidR="002A4CD5" w:rsidRDefault="002A4CD5" w:rsidP="00714C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lastRenderedPageBreak/>
        <w:t>Getting Started</w:t>
      </w: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Foundational Components</w:t>
      </w: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>What is Discernment of Gifts?</w:t>
      </w:r>
      <w:r>
        <w:rPr>
          <w:rFonts w:ascii="Arial-BoldMT" w:hAnsi="Arial-BoldMT" w:cs="Arial-BoldMT"/>
          <w:b/>
          <w:bCs/>
        </w:rPr>
        <w:t xml:space="preserve"> </w:t>
      </w:r>
      <w:r>
        <w:rPr>
          <w:rFonts w:ascii="ArialMT" w:hAnsi="ArialMT" w:cs="ArialMT"/>
        </w:rPr>
        <w:t>Prayerful discernment is asking God to show the way to those who ask him. One does not depend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solely on his or her own interpretation or knowledge. After days, months or even years, God’s plan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for one’s life continues to unfold. It is good to know that there is a process one can follow to help with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the journey. There are certain components of the Discernment of Gifts process that are the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foundation of any approach to helping people discover and name their Gifts.</w:t>
      </w: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Step One: Personal Reflection</w:t>
      </w: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Prayerful and personal reflection is the first step. It is only throu</w:t>
      </w:r>
      <w:r>
        <w:rPr>
          <w:rFonts w:ascii="ArialMT" w:hAnsi="ArialMT" w:cs="ArialMT"/>
        </w:rPr>
        <w:t xml:space="preserve">gh a relationship with Jesus, a </w:t>
      </w:r>
      <w:r>
        <w:rPr>
          <w:rFonts w:ascii="ArialMT" w:hAnsi="ArialMT" w:cs="ArialMT"/>
        </w:rPr>
        <w:t>relationship that one seeks to deepen over time that our acts of love will flow from the love of God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through the promptings of the Holy Spirit. Through the humility of acknowledging God as the source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of our giftedness, we come to realize our Gifts are meant to be used and shared with others. They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are not primarily for us but rather, are meant to be given to those we serve. This step is the most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important in discerning one’s Gift or Gifts.</w:t>
      </w: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One can begin by praying, reflecting and looking at the patterns in his or her life. Focusing on what is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enjoyed and what zaps life are clear clues to one’s giftedness. Carefully listen to God’s voice; He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speaks to the heart. Psalm 37:4 says, “Delight yourself in the Lord and He will give you the desires of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your heart.” This takes time. Don’t rush it. Persevere in prayer. Don’t give up. To help facilitate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this, a sample reflection has been included in this manual. See Example 7.1, page 11.</w:t>
      </w: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Step Two: External Confirmation</w:t>
      </w: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When one hears from others that they have felt lifted up and inspired by a person’s words or actions,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feel closer to God, or can see God working, this feedback is extremely important to help one affirm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his or her Gift or Gifts. All people are needed for the Body of Christ to do God’s work. Ministry is all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of God’s people working together to bring about the kingdom. It is important to remember that this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comes only after one has taken time in personal prayer and reflection.</w:t>
      </w: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Step Three: Practice</w:t>
      </w:r>
    </w:p>
    <w:p w:rsidR="00714CFC" w:rsidRDefault="00714CFC" w:rsidP="00714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In this last process one actually works the Gift. One can see how it fits and feels. One can ask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himself or herself: “How did I feel when I used my Gift for others? Did I thank God for my Gift? Am I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energized and excited when I can participate in ministries that use my Gifts? Is it an </w:t>
      </w:r>
      <w:proofErr w:type="spellStart"/>
      <w:r>
        <w:rPr>
          <w:rFonts w:ascii="ArialMT" w:hAnsi="ArialMT" w:cs="ArialMT"/>
        </w:rPr>
        <w:t>all around</w:t>
      </w:r>
      <w:proofErr w:type="spellEnd"/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positive and uplifting experience?</w:t>
      </w:r>
    </w:p>
    <w:p w:rsidR="00C81C5B" w:rsidRDefault="00C81C5B" w:rsidP="00714CF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C81C5B" w:rsidRDefault="00C81C5B" w:rsidP="00C81C5B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Biblical References</w:t>
      </w:r>
    </w:p>
    <w:p w:rsidR="00C81C5B" w:rsidRDefault="00C81C5B" w:rsidP="00C81C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From the time of the early Christians, understanding the Gifts received at baptism has been central to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the Christian identity. Below are some Biblical References to help a Stewardship Committee connect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Scripture with this aspect of the Stewardship process.</w:t>
      </w:r>
    </w:p>
    <w:p w:rsidR="00C81C5B" w:rsidRDefault="00C81C5B" w:rsidP="00C81C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Biblical References to Spiritual Gifts</w:t>
      </w:r>
      <w:bookmarkStart w:id="0" w:name="_GoBack"/>
      <w:bookmarkEnd w:id="0"/>
    </w:p>
    <w:p w:rsidR="00C81C5B" w:rsidRDefault="00C81C5B" w:rsidP="00C81C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</w:rPr>
        <w:t xml:space="preserve">Spiritual Gifts </w:t>
      </w:r>
      <w:r>
        <w:rPr>
          <w:rFonts w:ascii="ArialMT" w:hAnsi="ArialMT" w:cs="ArialMT"/>
        </w:rPr>
        <w:t xml:space="preserve">1 </w:t>
      </w:r>
      <w:proofErr w:type="spellStart"/>
      <w:r>
        <w:rPr>
          <w:rFonts w:ascii="ArialMT" w:hAnsi="ArialMT" w:cs="ArialMT"/>
        </w:rPr>
        <w:t>Cor</w:t>
      </w:r>
      <w:proofErr w:type="spellEnd"/>
      <w:r>
        <w:rPr>
          <w:rFonts w:ascii="ArialMT" w:hAnsi="ArialMT" w:cs="ArialMT"/>
        </w:rPr>
        <w:t xml:space="preserve"> 12:4-11, 28-30</w:t>
      </w:r>
    </w:p>
    <w:p w:rsidR="00C81C5B" w:rsidRDefault="00C81C5B" w:rsidP="00C81C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</w:rPr>
        <w:t xml:space="preserve">Gifts that differ </w:t>
      </w:r>
      <w:proofErr w:type="spellStart"/>
      <w:r>
        <w:rPr>
          <w:rFonts w:ascii="ArialMT" w:hAnsi="ArialMT" w:cs="ArialMT"/>
        </w:rPr>
        <w:t>Rom</w:t>
      </w:r>
      <w:proofErr w:type="spellEnd"/>
      <w:r>
        <w:rPr>
          <w:rFonts w:ascii="ArialMT" w:hAnsi="ArialMT" w:cs="ArialMT"/>
        </w:rPr>
        <w:t xml:space="preserve"> 12:6-8</w:t>
      </w:r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Eph</w:t>
      </w:r>
      <w:proofErr w:type="spellEnd"/>
      <w:r>
        <w:rPr>
          <w:rFonts w:ascii="ArialMT" w:hAnsi="ArialMT" w:cs="ArialMT"/>
        </w:rPr>
        <w:t xml:space="preserve"> 4:11-12, 16</w:t>
      </w:r>
    </w:p>
    <w:p w:rsidR="00C81C5B" w:rsidRDefault="00C81C5B" w:rsidP="00C81C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</w:rPr>
        <w:t xml:space="preserve">One body, many parts </w:t>
      </w:r>
      <w:r>
        <w:rPr>
          <w:rFonts w:ascii="ArialMT" w:hAnsi="ArialMT" w:cs="ArialMT"/>
        </w:rPr>
        <w:t xml:space="preserve">1 </w:t>
      </w:r>
      <w:proofErr w:type="spellStart"/>
      <w:r>
        <w:rPr>
          <w:rFonts w:ascii="ArialMT" w:hAnsi="ArialMT" w:cs="ArialMT"/>
        </w:rPr>
        <w:t>Cor</w:t>
      </w:r>
      <w:proofErr w:type="spellEnd"/>
      <w:r>
        <w:rPr>
          <w:rFonts w:ascii="ArialMT" w:hAnsi="ArialMT" w:cs="ArialMT"/>
        </w:rPr>
        <w:t xml:space="preserve"> 12:12-31</w:t>
      </w:r>
    </w:p>
    <w:p w:rsidR="00C81C5B" w:rsidRDefault="00C81C5B" w:rsidP="00C81C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</w:rPr>
        <w:t xml:space="preserve">Using our Gifts </w:t>
      </w:r>
      <w:r>
        <w:rPr>
          <w:rFonts w:ascii="ArialMT" w:hAnsi="ArialMT" w:cs="ArialMT"/>
        </w:rPr>
        <w:t>1 Pt 4:10</w:t>
      </w:r>
    </w:p>
    <w:p w:rsidR="00C81C5B" w:rsidRDefault="00C81C5B" w:rsidP="00C81C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</w:rPr>
        <w:t xml:space="preserve">“Do not neglect the Gift you have…….” </w:t>
      </w:r>
      <w:r>
        <w:rPr>
          <w:rFonts w:ascii="ArialMT" w:hAnsi="ArialMT" w:cs="ArialMT"/>
        </w:rPr>
        <w:t>1 Tm 4:11-16</w:t>
      </w:r>
    </w:p>
    <w:p w:rsidR="00C81C5B" w:rsidRDefault="00C81C5B" w:rsidP="00C81C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ItalicMT" w:hAnsi="Arial-ItalicMT" w:cs="Arial-ItalicMT"/>
          <w:i/>
          <w:iCs/>
        </w:rPr>
        <w:t xml:space="preserve">Not lacking in any Spiritual Gift </w:t>
      </w:r>
      <w:r>
        <w:rPr>
          <w:rFonts w:ascii="ArialMT" w:hAnsi="ArialMT" w:cs="ArialMT"/>
        </w:rPr>
        <w:t xml:space="preserve">1 </w:t>
      </w:r>
      <w:proofErr w:type="spellStart"/>
      <w:r>
        <w:rPr>
          <w:rFonts w:ascii="ArialMT" w:hAnsi="ArialMT" w:cs="ArialMT"/>
        </w:rPr>
        <w:t>Cor</w:t>
      </w:r>
      <w:proofErr w:type="spellEnd"/>
      <w:r>
        <w:rPr>
          <w:rFonts w:ascii="ArialMT" w:hAnsi="ArialMT" w:cs="ArialMT"/>
        </w:rPr>
        <w:t xml:space="preserve"> 1:7</w:t>
      </w:r>
    </w:p>
    <w:p w:rsidR="00C81C5B" w:rsidRDefault="00C81C5B" w:rsidP="00C81C5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2A4CD5" w:rsidRPr="002A4CD5" w:rsidRDefault="002A4CD5" w:rsidP="002A4C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</w:rPr>
      </w:pPr>
      <w:r w:rsidRPr="002A4CD5">
        <w:rPr>
          <w:rFonts w:ascii="ArialMT" w:hAnsi="ArialMT" w:cs="ArialMT"/>
          <w:b/>
        </w:rPr>
        <w:t xml:space="preserve">Consider taking a </w:t>
      </w:r>
      <w:r w:rsidRPr="002A4CD5">
        <w:rPr>
          <w:rFonts w:ascii="ArialMT" w:hAnsi="ArialMT" w:cs="ArialMT"/>
          <w:b/>
        </w:rPr>
        <w:t>Spiritual Gi</w:t>
      </w:r>
      <w:r w:rsidRPr="002A4CD5">
        <w:rPr>
          <w:rFonts w:ascii="ArialMT" w:hAnsi="ArialMT" w:cs="ArialMT"/>
          <w:b/>
        </w:rPr>
        <w:t>fts Inventory</w:t>
      </w:r>
    </w:p>
    <w:p w:rsidR="002A4CD5" w:rsidRDefault="002A4CD5" w:rsidP="002A4C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hyperlink r:id="rId5" w:history="1">
        <w:r w:rsidRPr="009B4BF0">
          <w:rPr>
            <w:rStyle w:val="Hyperlink"/>
            <w:rFonts w:ascii="ArialMT" w:hAnsi="ArialMT" w:cs="ArialMT"/>
          </w:rPr>
          <w:t>http://buildingchurch.net/g2s-i.htm</w:t>
        </w:r>
      </w:hyperlink>
      <w:r>
        <w:rPr>
          <w:rFonts w:ascii="ArialMT" w:hAnsi="ArialMT" w:cs="ArialMT"/>
        </w:rPr>
        <w:t xml:space="preserve"> </w:t>
      </w:r>
    </w:p>
    <w:p w:rsidR="002A4CD5" w:rsidRDefault="002A4CD5" w:rsidP="002A4CD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2A4CD5" w:rsidRPr="00714CFC" w:rsidRDefault="002A4CD5" w:rsidP="00F26B14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</w:rPr>
      </w:pPr>
      <w:r>
        <w:rPr>
          <w:rFonts w:ascii="ArialMT" w:hAnsi="ArialMT" w:cs="ArialMT"/>
        </w:rPr>
        <w:t>Source: Catholic Diocese of Cleveland</w:t>
      </w:r>
    </w:p>
    <w:sectPr w:rsidR="002A4CD5" w:rsidRPr="00714CFC" w:rsidSect="002A4CD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FC"/>
    <w:rsid w:val="002A4CD5"/>
    <w:rsid w:val="005639D0"/>
    <w:rsid w:val="00714CFC"/>
    <w:rsid w:val="00C81C5B"/>
    <w:rsid w:val="00F2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C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uildingchurch.net/g2s-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1038</Words>
  <Characters>5921</Characters>
  <Application>Microsoft Office Word</Application>
  <DocSecurity>0</DocSecurity>
  <Lines>49</Lines>
  <Paragraphs>13</Paragraphs>
  <ScaleCrop>false</ScaleCrop>
  <Company>Hewlett-Packard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Gutierrez</dc:creator>
  <cp:lastModifiedBy>Patti Gutierrez</cp:lastModifiedBy>
  <cp:revision>4</cp:revision>
  <dcterms:created xsi:type="dcterms:W3CDTF">2014-10-25T20:08:00Z</dcterms:created>
  <dcterms:modified xsi:type="dcterms:W3CDTF">2014-10-25T20:13:00Z</dcterms:modified>
</cp:coreProperties>
</file>